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D8" w:rsidRPr="009E01FF" w:rsidRDefault="00EB6FD8" w:rsidP="009E01FF">
      <w:pPr>
        <w:jc w:val="center"/>
        <w:rPr>
          <w:b/>
        </w:rPr>
      </w:pPr>
      <w:r w:rsidRPr="009E01FF">
        <w:rPr>
          <w:b/>
        </w:rPr>
        <w:t>Southern Georgia Regional Transportation Sales Tax Fact Sheet</w:t>
      </w:r>
    </w:p>
    <w:p w:rsidR="00EB6FD8" w:rsidRDefault="00EB6FD8" w:rsidP="00EB6FD8">
      <w:pPr>
        <w:pStyle w:val="ListParagraph"/>
        <w:numPr>
          <w:ilvl w:val="0"/>
          <w:numId w:val="1"/>
        </w:numPr>
      </w:pPr>
      <w:r>
        <w:t>18-County Region</w:t>
      </w:r>
    </w:p>
    <w:p w:rsidR="00EB6FD8" w:rsidRDefault="00EB6FD8" w:rsidP="00EB6FD8">
      <w:pPr>
        <w:pStyle w:val="ListParagraph"/>
        <w:numPr>
          <w:ilvl w:val="0"/>
          <w:numId w:val="1"/>
        </w:numPr>
      </w:pPr>
      <w:r>
        <w:t xml:space="preserve">Process started in </w:t>
      </w:r>
      <w:r w:rsidR="009E01FF">
        <w:t xml:space="preserve">February </w:t>
      </w:r>
      <w:r>
        <w:t>2017 by majority of counties in region passing resolutions to support forming a Regional Transportation Roundtable</w:t>
      </w:r>
    </w:p>
    <w:p w:rsidR="00EB6FD8" w:rsidRDefault="00EB6FD8" w:rsidP="00EB6FD8">
      <w:pPr>
        <w:pStyle w:val="ListParagraph"/>
        <w:numPr>
          <w:ilvl w:val="0"/>
          <w:numId w:val="1"/>
        </w:numPr>
      </w:pPr>
      <w:r>
        <w:t>36 Roundtable Members</w:t>
      </w:r>
    </w:p>
    <w:p w:rsidR="00EB6FD8" w:rsidRDefault="00EB6FD8" w:rsidP="00EB6FD8">
      <w:pPr>
        <w:pStyle w:val="ListParagraph"/>
        <w:numPr>
          <w:ilvl w:val="1"/>
          <w:numId w:val="1"/>
        </w:numPr>
      </w:pPr>
      <w:r>
        <w:t>County Chairman, Mayor Representatives</w:t>
      </w:r>
    </w:p>
    <w:p w:rsidR="00EB6FD8" w:rsidRDefault="00EB6FD8" w:rsidP="00EB6FD8">
      <w:pPr>
        <w:pStyle w:val="ListParagraph"/>
        <w:numPr>
          <w:ilvl w:val="1"/>
          <w:numId w:val="1"/>
        </w:numPr>
      </w:pPr>
      <w:r>
        <w:t>Establish Project Criteria, Approve Final Project List, Call for Referendum (May 22, 2018)</w:t>
      </w:r>
    </w:p>
    <w:p w:rsidR="00EB6FD8" w:rsidRDefault="00EB6FD8" w:rsidP="00EB6FD8">
      <w:pPr>
        <w:pStyle w:val="ListParagraph"/>
        <w:numPr>
          <w:ilvl w:val="0"/>
          <w:numId w:val="1"/>
        </w:numPr>
      </w:pPr>
      <w:r>
        <w:t>Executive Committee</w:t>
      </w:r>
    </w:p>
    <w:p w:rsidR="00EB6FD8" w:rsidRDefault="00EB6FD8" w:rsidP="00EB6FD8">
      <w:pPr>
        <w:pStyle w:val="ListParagraph"/>
        <w:numPr>
          <w:ilvl w:val="1"/>
          <w:numId w:val="1"/>
        </w:numPr>
      </w:pPr>
      <w:r>
        <w:t>5 members elected by Roundtable, 3 appointed from General Assembly</w:t>
      </w:r>
    </w:p>
    <w:p w:rsidR="00EB6FD8" w:rsidRDefault="00EB6FD8" w:rsidP="00EB6FD8">
      <w:pPr>
        <w:pStyle w:val="ListParagraph"/>
        <w:numPr>
          <w:ilvl w:val="1"/>
          <w:numId w:val="1"/>
        </w:numPr>
      </w:pPr>
      <w:r>
        <w:t>Develop Project List, Hold Public Meetings, Provide Feedback to Roundtable</w:t>
      </w:r>
    </w:p>
    <w:p w:rsidR="00EB6FD8" w:rsidRDefault="00EB6FD8" w:rsidP="00EB6FD8">
      <w:pPr>
        <w:pStyle w:val="ListParagraph"/>
        <w:numPr>
          <w:ilvl w:val="0"/>
          <w:numId w:val="1"/>
        </w:numPr>
      </w:pPr>
      <w:r>
        <w:t>Implications on LMIG grants to local governments</w:t>
      </w:r>
    </w:p>
    <w:p w:rsidR="00EB6FD8" w:rsidRDefault="00EB6FD8" w:rsidP="00EB6FD8">
      <w:pPr>
        <w:pStyle w:val="ListParagraph"/>
        <w:numPr>
          <w:ilvl w:val="1"/>
          <w:numId w:val="1"/>
        </w:numPr>
      </w:pPr>
      <w:r>
        <w:t>Current LMIG match is 30%</w:t>
      </w:r>
    </w:p>
    <w:p w:rsidR="00EB6FD8" w:rsidRDefault="00EB6FD8" w:rsidP="00EB6FD8">
      <w:pPr>
        <w:pStyle w:val="ListParagraph"/>
        <w:numPr>
          <w:ilvl w:val="1"/>
          <w:numId w:val="1"/>
        </w:numPr>
      </w:pPr>
      <w:r>
        <w:t>If referendum passes, LMIG match drops to 10%</w:t>
      </w:r>
    </w:p>
    <w:p w:rsidR="00EB6FD8" w:rsidRDefault="00EB6FD8" w:rsidP="00EB6FD8">
      <w:pPr>
        <w:pStyle w:val="ListParagraph"/>
        <w:numPr>
          <w:ilvl w:val="1"/>
          <w:numId w:val="1"/>
        </w:numPr>
      </w:pPr>
      <w:r>
        <w:t>If Roundtable fails to call for referendum, LMIG match increases to 50%</w:t>
      </w:r>
    </w:p>
    <w:p w:rsidR="00EB6FD8" w:rsidRDefault="00EB6FD8" w:rsidP="00EB6FD8">
      <w:pPr>
        <w:pStyle w:val="ListParagraph"/>
        <w:numPr>
          <w:ilvl w:val="0"/>
          <w:numId w:val="1"/>
        </w:numPr>
      </w:pPr>
      <w:r>
        <w:t>1% Sales Tax (may be lower in 0.05% increments) for 10 Years</w:t>
      </w:r>
    </w:p>
    <w:p w:rsidR="00EB6FD8" w:rsidRDefault="00EB6FD8" w:rsidP="00EB6FD8">
      <w:pPr>
        <w:pStyle w:val="ListParagraph"/>
        <w:numPr>
          <w:ilvl w:val="1"/>
          <w:numId w:val="1"/>
        </w:numPr>
      </w:pPr>
      <w:r>
        <w:t>75% of Revenue is for regional transportation project list (developed by Executive Committee, approved by Roundtable)</w:t>
      </w:r>
    </w:p>
    <w:p w:rsidR="00EB6FD8" w:rsidRDefault="00EB6FD8" w:rsidP="00EB6FD8">
      <w:pPr>
        <w:pStyle w:val="ListParagraph"/>
        <w:numPr>
          <w:ilvl w:val="1"/>
          <w:numId w:val="1"/>
        </w:numPr>
      </w:pPr>
      <w:r>
        <w:t>25% of Revenue (by formula) is for transportation projects selected at the discretion of each local jurisdiction</w:t>
      </w:r>
      <w:bookmarkStart w:id="0" w:name="_GoBack"/>
      <w:bookmarkEnd w:id="0"/>
    </w:p>
    <w:p w:rsidR="00EB6FD8" w:rsidRDefault="00EB6FD8" w:rsidP="00EB6FD8">
      <w:pPr>
        <w:pStyle w:val="ListParagraph"/>
        <w:numPr>
          <w:ilvl w:val="1"/>
          <w:numId w:val="1"/>
        </w:numPr>
      </w:pPr>
      <w:r>
        <w:t>Overall, 30% of Revenues to be spend on Statewide Strategic Transportation Plan Projects</w:t>
      </w:r>
    </w:p>
    <w:p w:rsidR="009E01FF" w:rsidRDefault="00EB6FD8" w:rsidP="009E01FF">
      <w:pPr>
        <w:pStyle w:val="ListParagraph"/>
        <w:numPr>
          <w:ilvl w:val="1"/>
          <w:numId w:val="1"/>
        </w:numPr>
      </w:pPr>
      <w:r>
        <w:t xml:space="preserve">Broad definition of a transportation project (roads, bridges, bicycle/pedestrian, aviation, transit, railroads, </w:t>
      </w:r>
      <w:r w:rsidR="009E01FF">
        <w:t>planning, design, construction, operations, maintenance, etc.)</w:t>
      </w:r>
    </w:p>
    <w:p w:rsidR="009E01FF" w:rsidRDefault="009E01FF" w:rsidP="009E01FF"/>
    <w:p w:rsidR="009E01FF" w:rsidRDefault="009E01FF" w:rsidP="009E01FF">
      <w:r>
        <w:t>Sources: OCGA 48-8-5 and 48-8-5A</w:t>
      </w:r>
    </w:p>
    <w:p w:rsidR="009E01FF" w:rsidRDefault="009E01FF" w:rsidP="009E01FF">
      <w:pPr>
        <w:jc w:val="center"/>
      </w:pPr>
      <w:r>
        <w:t xml:space="preserve">For more information about the Southern Georgia Regional Transportation Sales Tax process please visit: </w:t>
      </w:r>
      <w:hyperlink r:id="rId5" w:history="1">
        <w:r w:rsidRPr="00A7591E">
          <w:rPr>
            <w:rStyle w:val="Hyperlink"/>
          </w:rPr>
          <w:t>http://www.sgrc.us/regional-roundtable.html</w:t>
        </w:r>
      </w:hyperlink>
    </w:p>
    <w:p w:rsidR="009E01FF" w:rsidRDefault="009E01FF" w:rsidP="009E01FF"/>
    <w:sectPr w:rsidR="009E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CFB"/>
    <w:multiLevelType w:val="hybridMultilevel"/>
    <w:tmpl w:val="626E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8"/>
    <w:rsid w:val="001A14A5"/>
    <w:rsid w:val="009E01FF"/>
    <w:rsid w:val="00E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B99DB-AD61-4ABC-9C57-5173284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grc.us/regional-roundtable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C4E598966164AB0D68A5841552FF0" ma:contentTypeVersion="0" ma:contentTypeDescription="Create a new document." ma:contentTypeScope="" ma:versionID="13f94e9f22b59474ab0572f5fa8523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9ED36-F937-47BB-A65D-C5482415E82F}"/>
</file>

<file path=customXml/itemProps2.xml><?xml version="1.0" encoding="utf-8"?>
<ds:datastoreItem xmlns:ds="http://schemas.openxmlformats.org/officeDocument/2006/customXml" ds:itemID="{DB9C8AB5-5AED-4826-AA9B-1CADD156987D}"/>
</file>

<file path=customXml/itemProps3.xml><?xml version="1.0" encoding="utf-8"?>
<ds:datastoreItem xmlns:ds="http://schemas.openxmlformats.org/officeDocument/2006/customXml" ds:itemID="{619DCA37-9E28-46EC-8710-9380041DF6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Hull</dc:creator>
  <cp:keywords/>
  <dc:description/>
  <cp:lastModifiedBy>Corey Hull</cp:lastModifiedBy>
  <cp:revision>1</cp:revision>
  <dcterms:created xsi:type="dcterms:W3CDTF">2017-05-09T17:56:00Z</dcterms:created>
  <dcterms:modified xsi:type="dcterms:W3CDTF">2017-05-09T18:14:00Z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0x010100987C4E598966164AB0D68A5841552FF0</vt:lpwstr>
  </property>
</Properties>
</file>